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694" w:rsidRPr="00216C31" w:rsidRDefault="00361694" w:rsidP="00361694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У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Роменському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ВПУ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стартував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конкурс «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Мій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кращий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урок»</w:t>
      </w:r>
    </w:p>
    <w:p w:rsidR="00361694" w:rsidRPr="00216C31" w:rsidRDefault="00361694" w:rsidP="00361694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216C31">
        <w:rPr>
          <w:rFonts w:ascii="Arial" w:eastAsia="Times New Roman" w:hAnsi="Arial" w:cs="Arial"/>
          <w:color w:val="999999"/>
          <w:sz w:val="46"/>
        </w:rPr>
        <w:t>22.12.2018</w:t>
      </w:r>
      <w:r w:rsidRPr="00216C31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361694" w:rsidRPr="00216C31" w:rsidRDefault="00361694" w:rsidP="0036169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20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грудня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ДПТНЗ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ВПУ»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стартував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кращий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урок».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Гончаренко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Наталія</w:t>
      </w:r>
      <w:proofErr w:type="spellEnd"/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Миколаївна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рамках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даного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провела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відкритий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урок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предмета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Технологія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приготування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їжі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основами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товарознавства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»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групі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К-1 на тему «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Технологія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приготування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смажених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страв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овочів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».</w:t>
      </w:r>
    </w:p>
    <w:p w:rsidR="00361694" w:rsidRPr="00216C31" w:rsidRDefault="00361694" w:rsidP="0036169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Відкриті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уроки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відносяться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колективних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форм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методичної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Вони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допомагають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колективно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визначити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конкретних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прикладах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показати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методи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прийоми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педагогічні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засоби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доц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ільно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використати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вивченні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найбільш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складних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тем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програми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як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краще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використати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уроках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технічні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засоби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як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організувати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провести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лабораторно-практичні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роботи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як при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мінімальних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затратах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часу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добитись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ефективного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засвоєння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учнями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нового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матеріалу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як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вчити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думати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робити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висновки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Саме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намагалася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продемонструвати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уроці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Наталія</w:t>
      </w:r>
      <w:proofErr w:type="spellEnd"/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Миколаївна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361694" w:rsidRPr="00216C31" w:rsidRDefault="00361694" w:rsidP="00361694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Урок проведений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належному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науковому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методичному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івні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було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дотримано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всі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загальнодидактичні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вимоги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Тип та структура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відповідали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його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цілям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завданням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Обрані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шляхи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досягнення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мети, комплекс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прийомів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завдань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сприяли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реалізації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поставленої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мети.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Розподіл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часу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доц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ільним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для кожного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етапу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виду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діяльності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Використані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методи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прийоми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були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ефективними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сприяли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засвоєнню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набутих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знань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Питання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ставились,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вимагали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вдумливої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відповіді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розуміння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осмислення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матеріалу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-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розвитку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розумової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активності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що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показали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учні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Самостійна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ізнавальна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діяльність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уроці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забезпечувалася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процесі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співпраці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вчителя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Використання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технічних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засобів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як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засобів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наочності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допомогло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глибше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проникнути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 суть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вивченого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матеріалу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раціонально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використати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час.</w:t>
      </w:r>
    </w:p>
    <w:p w:rsidR="00361694" w:rsidRPr="00216C31" w:rsidRDefault="00361694" w:rsidP="0036169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5702935" cy="3801745"/>
            <wp:effectExtent l="19050" t="0" r="0" b="0"/>
            <wp:docPr id="2796" name="Рисунок 2796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6" descr="Фото. 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94" w:rsidRPr="00216C31" w:rsidRDefault="00361694" w:rsidP="0036169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5702935" cy="3801745"/>
            <wp:effectExtent l="19050" t="0" r="0" b="0"/>
            <wp:docPr id="2797" name="Рисунок 2797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7" descr="Фото. 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94" w:rsidRPr="00216C31" w:rsidRDefault="00361694" w:rsidP="0036169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5702935" cy="3801745"/>
            <wp:effectExtent l="19050" t="0" r="0" b="0"/>
            <wp:docPr id="2798" name="Рисунок 2798" descr="Фото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8" descr="Фото. 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935" cy="3801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694" w:rsidRPr="00216C31" w:rsidRDefault="00361694" w:rsidP="0036169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викладач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Гончаренко </w:t>
      </w:r>
      <w:proofErr w:type="spellStart"/>
      <w:proofErr w:type="gram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Наталія</w:t>
      </w:r>
      <w:proofErr w:type="spellEnd"/>
      <w:proofErr w:type="gram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Миколаївна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провела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відкритий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урок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із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предмета «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Технологія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приготування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їжі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 xml:space="preserve">основами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товарознавства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» у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групі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К-1 на тему «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Технологія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приготування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смажених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страв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овочів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»</w:t>
      </w:r>
    </w:p>
    <w:p w:rsidR="008B1BDB" w:rsidRPr="00216C31" w:rsidRDefault="008B1BDB" w:rsidP="008B1BDB">
      <w:pPr>
        <w:spacing w:after="379" w:line="682" w:lineRule="atLeast"/>
        <w:textAlignment w:val="baseline"/>
        <w:outlineLvl w:val="1"/>
        <w:rPr>
          <w:rFonts w:ascii="Arial" w:eastAsia="Times New Roman" w:hAnsi="Arial" w:cs="Arial"/>
          <w:color w:val="333333"/>
          <w:sz w:val="68"/>
          <w:szCs w:val="68"/>
        </w:rPr>
      </w:pP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Оголошено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результати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загальноучилищного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конкурсу «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Мій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333333"/>
          <w:sz w:val="68"/>
          <w:szCs w:val="68"/>
        </w:rPr>
        <w:t>найкращий</w:t>
      </w:r>
      <w:proofErr w:type="spellEnd"/>
      <w:r w:rsidRPr="00216C31">
        <w:rPr>
          <w:rFonts w:ascii="Arial" w:eastAsia="Times New Roman" w:hAnsi="Arial" w:cs="Arial"/>
          <w:color w:val="333333"/>
          <w:sz w:val="68"/>
          <w:szCs w:val="68"/>
        </w:rPr>
        <w:t xml:space="preserve"> урок»</w:t>
      </w:r>
    </w:p>
    <w:p w:rsidR="008B1BDB" w:rsidRPr="00216C31" w:rsidRDefault="008B1BDB" w:rsidP="008B1BDB">
      <w:pPr>
        <w:spacing w:after="0" w:line="682" w:lineRule="atLeast"/>
        <w:textAlignment w:val="baseline"/>
        <w:rPr>
          <w:rFonts w:ascii="Arial" w:eastAsia="Times New Roman" w:hAnsi="Arial" w:cs="Arial"/>
          <w:color w:val="999999"/>
          <w:sz w:val="46"/>
          <w:szCs w:val="46"/>
        </w:rPr>
      </w:pPr>
      <w:r w:rsidRPr="00216C31">
        <w:rPr>
          <w:rFonts w:ascii="Arial" w:eastAsia="Times New Roman" w:hAnsi="Arial" w:cs="Arial"/>
          <w:color w:val="999999"/>
          <w:sz w:val="46"/>
        </w:rPr>
        <w:t>13.05.2014</w:t>
      </w:r>
      <w:r w:rsidRPr="00216C31">
        <w:rPr>
          <w:rFonts w:ascii="Arial" w:eastAsia="Times New Roman" w:hAnsi="Arial" w:cs="Arial"/>
          <w:color w:val="999999"/>
          <w:sz w:val="46"/>
          <w:szCs w:val="46"/>
        </w:rPr>
        <w:t>  </w:t>
      </w:r>
    </w:p>
    <w:p w:rsidR="008B1BDB" w:rsidRPr="00216C31" w:rsidRDefault="008B1BDB" w:rsidP="008B1BD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Дружня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училищна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родина, як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завжди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щовівторка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зібралася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13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травня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подві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`ї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ДПТНЗ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Роменське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ВПУ»,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аби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обговорити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актуальні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питання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життєдіяльності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закладу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окреслити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завдання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найближчий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час.</w:t>
      </w:r>
    </w:p>
    <w:p w:rsidR="008B1BDB" w:rsidRPr="00216C31" w:rsidRDefault="008B1BDB" w:rsidP="008B1B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4283075" cy="3007995"/>
            <wp:effectExtent l="19050" t="0" r="3175" b="0"/>
            <wp:docPr id="516" name="Рисунок 516" descr="Фото 1. 13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6" descr="Фото 1. 13.05.201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DB" w:rsidRPr="00216C31" w:rsidRDefault="008B1BDB" w:rsidP="008B1B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517" name="Рисунок 517" descr="Фото 2. 13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7" descr="Фото 2. 13.05.20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DB" w:rsidRPr="00216C31" w:rsidRDefault="008B1BDB" w:rsidP="008B1B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учнівський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педагогічний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колективи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Роменського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 </w:t>
      </w:r>
      <w:proofErr w:type="gram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</w:t>
      </w:r>
      <w:proofErr w:type="gram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ході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загальноучилищної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лінійки</w:t>
      </w:r>
      <w:proofErr w:type="spellEnd"/>
    </w:p>
    <w:p w:rsidR="008B1BDB" w:rsidRPr="00216C31" w:rsidRDefault="008B1BDB" w:rsidP="008B1BD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Цього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разу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головним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є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ідготовка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державної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підсумкової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атестації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написання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контрольних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робіт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здача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>екзаменів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також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відвідування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учнями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уроків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Серйозно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підійти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питання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успішного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закінчення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року –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саме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цьому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наголосив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звертаючись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до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учнівського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колективу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директор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Роменського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ВПУ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Павло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Помаран.</w:t>
      </w:r>
    </w:p>
    <w:p w:rsidR="008B1BDB" w:rsidRPr="00216C31" w:rsidRDefault="008B1BDB" w:rsidP="008B1B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3007995" cy="4283075"/>
            <wp:effectExtent l="19050" t="0" r="1905" b="0"/>
            <wp:docPr id="518" name="Рисунок 518" descr="Фото 3. 13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" descr="Фото 3. 13.05.20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DB" w:rsidRPr="00216C31" w:rsidRDefault="008B1BDB" w:rsidP="008B1B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 фото: директор ДПТНЗ "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Роменське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ВПУ"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Павло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Помаран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звернув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увагу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на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питання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відвідування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учнями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занять</w:t>
      </w:r>
    </w:p>
    <w:p w:rsidR="008B1BDB" w:rsidRPr="00216C31" w:rsidRDefault="008B1BDB" w:rsidP="008B1BDB">
      <w:pPr>
        <w:spacing w:before="758" w:after="758" w:line="240" w:lineRule="auto"/>
        <w:ind w:firstLine="758"/>
        <w:jc w:val="both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color w:val="555555"/>
          <w:sz w:val="49"/>
          <w:szCs w:val="49"/>
        </w:rPr>
        <w:lastRenderedPageBreak/>
        <w:t xml:space="preserve">Заступник директора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Тетяна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Рукавичка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оголосила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результати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загальноучилищного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«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найкращий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урок»,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який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нещодавно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проходив в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навчальному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закладі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серед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викладачі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</w:t>
      </w:r>
      <w:proofErr w:type="spellEnd"/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майстрів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Отже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кращим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став,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зайнявши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І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місце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майстер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виробничого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навчання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Товстоп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`я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т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Олексій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Іванович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ІІ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місце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зайняла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молодий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–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Мартинішина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Юлія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Юріївна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, а ІІІ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місце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отримала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викладач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Новак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Олександра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Іванівна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.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Вітаємо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переможців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конкурсу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бажаємо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їм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подальших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успі</w:t>
      </w:r>
      <w:proofErr w:type="gram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х</w:t>
      </w:r>
      <w:proofErr w:type="gramEnd"/>
      <w:r w:rsidRPr="00216C31">
        <w:rPr>
          <w:rFonts w:ascii="Arial" w:eastAsia="Times New Roman" w:hAnsi="Arial" w:cs="Arial"/>
          <w:color w:val="555555"/>
          <w:sz w:val="49"/>
          <w:szCs w:val="49"/>
        </w:rPr>
        <w:t>ів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у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професійній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та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творчій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color w:val="555555"/>
          <w:sz w:val="49"/>
          <w:szCs w:val="49"/>
        </w:rPr>
        <w:t>роботі</w:t>
      </w:r>
      <w:proofErr w:type="spellEnd"/>
      <w:r w:rsidRPr="00216C31">
        <w:rPr>
          <w:rFonts w:ascii="Arial" w:eastAsia="Times New Roman" w:hAnsi="Arial" w:cs="Arial"/>
          <w:color w:val="555555"/>
          <w:sz w:val="49"/>
          <w:szCs w:val="49"/>
        </w:rPr>
        <w:t>.</w:t>
      </w:r>
    </w:p>
    <w:p w:rsidR="008B1BDB" w:rsidRPr="00216C31" w:rsidRDefault="008B1BDB" w:rsidP="008B1B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lastRenderedPageBreak/>
        <w:drawing>
          <wp:inline distT="0" distB="0" distL="0" distR="0">
            <wp:extent cx="3007995" cy="4283075"/>
            <wp:effectExtent l="19050" t="0" r="1905" b="0"/>
            <wp:docPr id="519" name="Рисунок 519" descr="Фото 4. 13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" descr="Фото 4. 13.05.20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428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DB" w:rsidRPr="00216C31" w:rsidRDefault="008B1BDB" w:rsidP="008B1B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заступник директора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Тетяна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Рукавичка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оголосила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результати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загальноучилищного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конкурсу "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Мій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найкращий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урок" та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привітала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призерів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перемогою</w:t>
      </w:r>
      <w:proofErr w:type="spellEnd"/>
    </w:p>
    <w:p w:rsidR="008B1BDB" w:rsidRPr="00216C31" w:rsidRDefault="008B1BDB" w:rsidP="008B1B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520" name="Рисунок 520" descr="Фото 5. 13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0" descr="Фото 5. 13.05.201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DB" w:rsidRPr="00216C31" w:rsidRDefault="008B1BDB" w:rsidP="008B1B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lastRenderedPageBreak/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побажання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подальших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успіхів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та грамоту за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зайняте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почесне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І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місце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отримав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майстер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в/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Товcтоп</w:t>
      </w:r>
      <w:proofErr w:type="gram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`я</w:t>
      </w:r>
      <w:proofErr w:type="gram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т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Олексій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Іванович</w:t>
      </w:r>
      <w:proofErr w:type="spellEnd"/>
    </w:p>
    <w:p w:rsidR="008B1BDB" w:rsidRPr="00216C31" w:rsidRDefault="008B1BDB" w:rsidP="008B1B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>
        <w:rPr>
          <w:rFonts w:ascii="Arial" w:eastAsia="Times New Roman" w:hAnsi="Arial" w:cs="Arial"/>
          <w:noProof/>
          <w:color w:val="555555"/>
          <w:sz w:val="49"/>
          <w:szCs w:val="49"/>
        </w:rPr>
        <w:drawing>
          <wp:inline distT="0" distB="0" distL="0" distR="0">
            <wp:extent cx="4283075" cy="3007995"/>
            <wp:effectExtent l="19050" t="0" r="3175" b="0"/>
            <wp:docPr id="521" name="Рисунок 521" descr="Фото 6. 13.05.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1" descr="Фото 6. 13.05.201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075" cy="300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BDB" w:rsidRPr="00216C31" w:rsidRDefault="008B1BDB" w:rsidP="008B1BDB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555555"/>
          <w:sz w:val="49"/>
          <w:szCs w:val="49"/>
        </w:rPr>
      </w:pPr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На фото: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викладач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Новак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Олександра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Іванівна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proofErr w:type="gram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п</w:t>
      </w:r>
      <w:proofErr w:type="gram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ід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час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вручення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грамоти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за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зайняте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ІІІ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місце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у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загальноучилищному</w:t>
      </w:r>
      <w:proofErr w:type="spellEnd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 xml:space="preserve"> </w:t>
      </w:r>
      <w:proofErr w:type="spellStart"/>
      <w:r w:rsidRPr="00216C31">
        <w:rPr>
          <w:rFonts w:ascii="Arial" w:eastAsia="Times New Roman" w:hAnsi="Arial" w:cs="Arial"/>
          <w:b/>
          <w:bCs/>
          <w:i/>
          <w:iCs/>
          <w:color w:val="555555"/>
          <w:sz w:val="49"/>
        </w:rPr>
        <w:t>конкурсі</w:t>
      </w:r>
      <w:proofErr w:type="spellEnd"/>
    </w:p>
    <w:p w:rsidR="00646D53" w:rsidRDefault="00646D53"/>
    <w:sectPr w:rsidR="0064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>
    <w:useFELayout/>
  </w:compat>
  <w:rsids>
    <w:rsidRoot w:val="008B1BDB"/>
    <w:rsid w:val="00361694"/>
    <w:rsid w:val="00646D53"/>
    <w:rsid w:val="008B1B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</dc:creator>
  <cp:keywords/>
  <dc:description/>
  <cp:lastModifiedBy>Alexandr</cp:lastModifiedBy>
  <cp:revision>2</cp:revision>
  <dcterms:created xsi:type="dcterms:W3CDTF">2020-02-05T10:08:00Z</dcterms:created>
  <dcterms:modified xsi:type="dcterms:W3CDTF">2020-02-05T10:58:00Z</dcterms:modified>
</cp:coreProperties>
</file>