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F6" w:rsidRPr="00726EF6" w:rsidRDefault="00726EF6" w:rsidP="00726EF6">
      <w:pPr>
        <w:spacing w:after="606" w:line="240" w:lineRule="auto"/>
        <w:jc w:val="center"/>
        <w:textAlignment w:val="baseline"/>
        <w:outlineLvl w:val="2"/>
        <w:rPr>
          <w:rFonts w:ascii="Arial" w:eastAsia="Times New Roman" w:hAnsi="Arial" w:cs="Arial"/>
          <w:color w:val="555555"/>
          <w:sz w:val="76"/>
          <w:szCs w:val="76"/>
        </w:rPr>
      </w:pPr>
      <w:proofErr w:type="gramStart"/>
      <w:r w:rsidRPr="00726EF6">
        <w:rPr>
          <w:rFonts w:ascii="Arial" w:eastAsia="Times New Roman" w:hAnsi="Arial" w:cs="Arial"/>
          <w:color w:val="555555"/>
          <w:sz w:val="76"/>
          <w:szCs w:val="76"/>
        </w:rPr>
        <w:t>П</w:t>
      </w:r>
      <w:proofErr w:type="gramEnd"/>
      <w:r w:rsidRPr="00726EF6">
        <w:rPr>
          <w:rFonts w:ascii="Arial" w:eastAsia="Times New Roman" w:hAnsi="Arial" w:cs="Arial"/>
          <w:color w:val="555555"/>
          <w:sz w:val="76"/>
          <w:szCs w:val="76"/>
        </w:rPr>
        <w:t>ідсумки роботи з організації виробничої практики учнів та працевлаштування випускників у 2017-2018 н.р., завдання на 2018-2019 н.р.</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Виробнича практика учнів проходить на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ідприємствах, організаціях, установах із оформленням необхідних документів.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Переліки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 які надають учням робочі місця для проходження виробничого навчання та виробничої практики, формуються навчальним закладом з урахуванням пропозицій підприємств-замовників.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 xml:space="preserve">137-ми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 xml:space="preserve">ідприємствами надано робочі місця для проходження виробничого навчання та виробничої практики учнів ДПТНЗ «Роменське ВПУ» за 2017-2018 н.р., серед них: КП «Торговий дім», бар «Оазис» ФОП Страхов О.О., </w:t>
      </w:r>
      <w:proofErr w:type="gramStart"/>
      <w:r w:rsidRPr="00726EF6">
        <w:rPr>
          <w:rFonts w:ascii="Arial" w:eastAsia="Times New Roman" w:hAnsi="Arial" w:cs="Arial"/>
          <w:color w:val="555555"/>
          <w:sz w:val="49"/>
          <w:szCs w:val="49"/>
        </w:rPr>
        <w:t>ТОВ</w:t>
      </w:r>
      <w:proofErr w:type="gramEnd"/>
      <w:r w:rsidRPr="00726EF6">
        <w:rPr>
          <w:rFonts w:ascii="Arial" w:eastAsia="Times New Roman" w:hAnsi="Arial" w:cs="Arial"/>
          <w:color w:val="555555"/>
          <w:sz w:val="49"/>
          <w:szCs w:val="49"/>
        </w:rPr>
        <w:t xml:space="preserve"> «Ромавтосервіс», ТОВ МП «Пульс», ТОВ «Сако», ТОВ фірма «Будинок харчування», кафе «Виноградна лоза», кафе «Вояж» ФОП Басараб А.Г., ПрАТ «СБК», ПП «Житлосервіс», ТОВ «Ромнигазбуд», КП «Житлоексплуатація», ТОВ фірма ЛТД «Рембудсервіс», СФГ «Урожай», ФОП Пасюков О.В., ТОВ «Завод Кобзаренка», ПАТ Роменський завод «Тракторозапчастина», ФОП Федій Ю.М., </w:t>
      </w:r>
      <w:proofErr w:type="gramStart"/>
      <w:r w:rsidRPr="00726EF6">
        <w:rPr>
          <w:rFonts w:ascii="Arial" w:eastAsia="Times New Roman" w:hAnsi="Arial" w:cs="Arial"/>
          <w:color w:val="555555"/>
          <w:sz w:val="49"/>
          <w:szCs w:val="49"/>
        </w:rPr>
        <w:t>ТОВ</w:t>
      </w:r>
      <w:proofErr w:type="gramEnd"/>
      <w:r w:rsidRPr="00726EF6">
        <w:rPr>
          <w:rFonts w:ascii="Arial" w:eastAsia="Times New Roman" w:hAnsi="Arial" w:cs="Arial"/>
          <w:color w:val="555555"/>
          <w:sz w:val="49"/>
          <w:szCs w:val="49"/>
        </w:rPr>
        <w:t xml:space="preserve"> «Румікуб», ТОВ «Таланпром» та ін.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Протягом 2017-2018 н.р. 42 навчальні групи, 930 учнів навчального закладу пройшли виробничу практику на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 xml:space="preserve">ідприємствах, з якими укладені </w:t>
      </w:r>
      <w:r w:rsidRPr="00726EF6">
        <w:rPr>
          <w:rFonts w:ascii="Arial" w:eastAsia="Times New Roman" w:hAnsi="Arial" w:cs="Arial"/>
          <w:color w:val="555555"/>
          <w:sz w:val="49"/>
          <w:szCs w:val="49"/>
        </w:rPr>
        <w:lastRenderedPageBreak/>
        <w:t>договори на підготовку робітничих кадрів.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proofErr w:type="gramStart"/>
      <w:r w:rsidRPr="00726EF6">
        <w:rPr>
          <w:rFonts w:ascii="Arial" w:eastAsia="Times New Roman" w:hAnsi="Arial" w:cs="Arial"/>
          <w:color w:val="555555"/>
          <w:sz w:val="49"/>
          <w:szCs w:val="49"/>
        </w:rPr>
        <w:t>З</w:t>
      </w:r>
      <w:proofErr w:type="gramEnd"/>
      <w:r w:rsidRPr="00726EF6">
        <w:rPr>
          <w:rFonts w:ascii="Arial" w:eastAsia="Times New Roman" w:hAnsi="Arial" w:cs="Arial"/>
          <w:color w:val="555555"/>
          <w:sz w:val="49"/>
          <w:szCs w:val="49"/>
        </w:rPr>
        <w:t xml:space="preserve"> дозволу Департаменту освіти і науки Сумської обласної державної адміністрації виробнича практика учнів проводилася у навчально-виробничих майстернях, лабораторіях, за межами області.</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На базі навчального закладу виробничу практику проходили учні в кількості - 4 особи (0,5%). 80 учнів училища (8,6%) згідно укладених договорів проходили виробничу практику на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ідприємствах за межами області.</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Виробнича практика учні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завершується виконанням пробної кваліфікаційної роботи. Завдання пробних кваліфікаційних робіт розроблено відповідно до вимог кваліфікаційних характеристик та </w:t>
      </w:r>
      <w:r w:rsidRPr="00726EF6">
        <w:rPr>
          <w:rFonts w:ascii="Arial" w:eastAsia="Times New Roman" w:hAnsi="Arial" w:cs="Arial"/>
          <w:color w:val="555555"/>
          <w:sz w:val="49"/>
          <w:szCs w:val="49"/>
        </w:rPr>
        <w:lastRenderedPageBreak/>
        <w:t xml:space="preserve">схвалено на засіданнях методичних комісій за професіями. Відповідно до переліків кваліфікаційних робіт на кожного учня оформлено наряди на виконання пробних кваліфікаційних робіт із зазначення норм часу на виконання роботи та фактично витраченого часу </w:t>
      </w:r>
      <w:proofErr w:type="gramStart"/>
      <w:r w:rsidRPr="00726EF6">
        <w:rPr>
          <w:rFonts w:ascii="Arial" w:eastAsia="Times New Roman" w:hAnsi="Arial" w:cs="Arial"/>
          <w:color w:val="555555"/>
          <w:sz w:val="49"/>
          <w:szCs w:val="49"/>
        </w:rPr>
        <w:t>на</w:t>
      </w:r>
      <w:proofErr w:type="gramEnd"/>
      <w:r w:rsidRPr="00726EF6">
        <w:rPr>
          <w:rFonts w:ascii="Arial" w:eastAsia="Times New Roman" w:hAnsi="Arial" w:cs="Arial"/>
          <w:color w:val="555555"/>
          <w:sz w:val="49"/>
          <w:szCs w:val="49"/>
        </w:rPr>
        <w:t xml:space="preserve"> роботу.</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Перевірка баз практик здійснювалась згідно графі</w:t>
      </w:r>
      <w:proofErr w:type="gramStart"/>
      <w:r w:rsidRPr="00726EF6">
        <w:rPr>
          <w:rFonts w:ascii="Arial" w:eastAsia="Times New Roman" w:hAnsi="Arial" w:cs="Arial"/>
          <w:color w:val="555555"/>
          <w:sz w:val="49"/>
          <w:szCs w:val="49"/>
        </w:rPr>
        <w:t>к</w:t>
      </w:r>
      <w:proofErr w:type="gramEnd"/>
      <w:r w:rsidRPr="00726EF6">
        <w:rPr>
          <w:rFonts w:ascii="Arial" w:eastAsia="Times New Roman" w:hAnsi="Arial" w:cs="Arial"/>
          <w:color w:val="555555"/>
          <w:sz w:val="49"/>
          <w:szCs w:val="49"/>
        </w:rPr>
        <w:t xml:space="preserve">ів, складених на кожну групу окремо. Майстри виробничого навчання проводили </w:t>
      </w:r>
      <w:proofErr w:type="gramStart"/>
      <w:r w:rsidRPr="00726EF6">
        <w:rPr>
          <w:rFonts w:ascii="Arial" w:eastAsia="Times New Roman" w:hAnsi="Arial" w:cs="Arial"/>
          <w:color w:val="555555"/>
          <w:sz w:val="49"/>
          <w:szCs w:val="49"/>
        </w:rPr>
        <w:t>обл</w:t>
      </w:r>
      <w:proofErr w:type="gramEnd"/>
      <w:r w:rsidRPr="00726EF6">
        <w:rPr>
          <w:rFonts w:ascii="Arial" w:eastAsia="Times New Roman" w:hAnsi="Arial" w:cs="Arial"/>
          <w:color w:val="555555"/>
          <w:sz w:val="49"/>
          <w:szCs w:val="49"/>
        </w:rPr>
        <w:t>ік відвідування та виконання навчальних програм учнями у період виробничої практики, здійснювали контроль за виконанням робіт, забезпеченням учнів матеріалами, сировиною, інструментами, обладнанням. Особливу увагу майстри звертали на забезпечення належних безпечних умов праці учнів при проходженні виробничої практики.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 xml:space="preserve">Контроль за практикою учнів здійснюється безпосередньо майстрами виробничого навчання такими методами, як: спостереження за роботою учнів; опитування учнів безпосередньо на робочому місці; бесіди з бригадирами, робітниками-наставниками, інженерно-технічними працівниками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ідприємства; аналіз якості робіт, виконаних учнями.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За роботи, виконані учнями у період практики виробничі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ідприємства та суб`єкти підприємницької діяльності здійснюють перерахування коштів на рахунок навчального закладу.</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Контрольний показник прогнозованих надходжень від виробничої практики на 2018 </w:t>
      </w:r>
      <w:proofErr w:type="gramStart"/>
      <w:r w:rsidRPr="00726EF6">
        <w:rPr>
          <w:rFonts w:ascii="Arial" w:eastAsia="Times New Roman" w:hAnsi="Arial" w:cs="Arial"/>
          <w:color w:val="555555"/>
          <w:sz w:val="49"/>
          <w:szCs w:val="49"/>
        </w:rPr>
        <w:t>р</w:t>
      </w:r>
      <w:proofErr w:type="gramEnd"/>
      <w:r w:rsidRPr="00726EF6">
        <w:rPr>
          <w:rFonts w:ascii="Arial" w:eastAsia="Times New Roman" w:hAnsi="Arial" w:cs="Arial"/>
          <w:color w:val="555555"/>
          <w:sz w:val="49"/>
          <w:szCs w:val="49"/>
        </w:rPr>
        <w:t>ік, розрахований відповідно до годин практики та кількості учнів у групах, становить 125 тис. 062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За роботи, виконані учнями у період виробничої практики на рахунок навчального закладу станом на 01.12.2018 року надійшло 12343,84 грн., що становить 98% від контрольного показника, в т. ч.: на спец</w:t>
      </w:r>
      <w:proofErr w:type="gramStart"/>
      <w:r w:rsidRPr="00726EF6">
        <w:rPr>
          <w:rFonts w:ascii="Arial" w:eastAsia="Times New Roman" w:hAnsi="Arial" w:cs="Arial"/>
          <w:color w:val="555555"/>
          <w:sz w:val="49"/>
          <w:szCs w:val="49"/>
        </w:rPr>
        <w:t>.р</w:t>
      </w:r>
      <w:proofErr w:type="gramEnd"/>
      <w:r w:rsidRPr="00726EF6">
        <w:rPr>
          <w:rFonts w:ascii="Arial" w:eastAsia="Times New Roman" w:hAnsi="Arial" w:cs="Arial"/>
          <w:color w:val="555555"/>
          <w:sz w:val="49"/>
          <w:szCs w:val="49"/>
        </w:rPr>
        <w:t xml:space="preserve">ахунок – 17587,64 грн., спонсорські внески склали – 105456,20 грн., які спрямовуються на удосконалення матеріально - технічної бази навчального закладу. (спонсорський рахунок - 21716,00 грн., батьківський комітет – </w:t>
      </w:r>
      <w:proofErr w:type="gramStart"/>
      <w:r w:rsidRPr="00726EF6">
        <w:rPr>
          <w:rFonts w:ascii="Arial" w:eastAsia="Times New Roman" w:hAnsi="Arial" w:cs="Arial"/>
          <w:color w:val="555555"/>
          <w:sz w:val="49"/>
          <w:szCs w:val="49"/>
        </w:rPr>
        <w:t>83740,20грн.).</w:t>
      </w:r>
      <w:proofErr w:type="gramEnd"/>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Порівнюючи з минулим роком, відсоток виконання прогнозованих надходжень станом на 1 грудня збільшився на 27%, в минулому році складав всього - 71%, (сума надходжень минулого року станом на 1 грудня складала 79177 грн., </w:t>
      </w:r>
      <w:proofErr w:type="gramStart"/>
      <w:r w:rsidRPr="00726EF6">
        <w:rPr>
          <w:rFonts w:ascii="Arial" w:eastAsia="Times New Roman" w:hAnsi="Arial" w:cs="Arial"/>
          <w:color w:val="555555"/>
          <w:sz w:val="49"/>
          <w:szCs w:val="49"/>
        </w:rPr>
        <w:t>у</w:t>
      </w:r>
      <w:proofErr w:type="gramEnd"/>
      <w:r w:rsidRPr="00726EF6">
        <w:rPr>
          <w:rFonts w:ascii="Arial" w:eastAsia="Times New Roman" w:hAnsi="Arial" w:cs="Arial"/>
          <w:color w:val="555555"/>
          <w:sz w:val="49"/>
          <w:szCs w:val="49"/>
        </w:rPr>
        <w:t xml:space="preserve"> 2018 році виконання збільшилось на 43867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Проаналізовано надходження кошті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за професіями: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 Кухар, кондитер: надійшло коштів – 39122, 59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-Продавець прод. та непрод. товарів: надійшло коштів – 23392, 35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-Кравець, закрійник: надійшло коштів – 10584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-Професії комп</w:t>
      </w:r>
      <w:proofErr w:type="gramStart"/>
      <w:r w:rsidRPr="00726EF6">
        <w:rPr>
          <w:rFonts w:ascii="Arial" w:eastAsia="Times New Roman" w:hAnsi="Arial" w:cs="Arial"/>
          <w:color w:val="555555"/>
          <w:sz w:val="49"/>
          <w:szCs w:val="49"/>
        </w:rPr>
        <w:t>`ю</w:t>
      </w:r>
      <w:proofErr w:type="gramEnd"/>
      <w:r w:rsidRPr="00726EF6">
        <w:rPr>
          <w:rFonts w:ascii="Arial" w:eastAsia="Times New Roman" w:hAnsi="Arial" w:cs="Arial"/>
          <w:color w:val="555555"/>
          <w:sz w:val="49"/>
          <w:szCs w:val="49"/>
        </w:rPr>
        <w:t>терного спрямування: надійшло коштів – 6200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-Муляр, штукатур, лицювальник – плиточник: надійшло коштів – 17 779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-Електрогазозварник, слюсар з ремонту колісних транспортних засобів</w:t>
      </w:r>
      <w:proofErr w:type="gramStart"/>
      <w:r w:rsidRPr="00726EF6">
        <w:rPr>
          <w:rFonts w:ascii="Arial" w:eastAsia="Times New Roman" w:hAnsi="Arial" w:cs="Arial"/>
          <w:color w:val="555555"/>
          <w:sz w:val="49"/>
          <w:szCs w:val="49"/>
        </w:rPr>
        <w:t xml:space="preserve"> :</w:t>
      </w:r>
      <w:proofErr w:type="gramEnd"/>
      <w:r w:rsidRPr="00726EF6">
        <w:rPr>
          <w:rFonts w:ascii="Arial" w:eastAsia="Times New Roman" w:hAnsi="Arial" w:cs="Arial"/>
          <w:color w:val="555555"/>
          <w:sz w:val="49"/>
          <w:szCs w:val="49"/>
        </w:rPr>
        <w:t xml:space="preserve"> надійшло коштів – 19 725, 50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-Монтажник санітарно-технічних ситем і устаткування: надійшло коштів – 6240, 40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Організація працевлаштування учнів у ДПТНЗ «Роменське ВПУ» здійснюється відповідно до Порядку про працевлаштування випускників професійно-технічних навчальних закладів,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ідготовка яких проводилася за державним замовленням (Постанова КМУ №784 від 27.08.10 р).</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Одним із завдань, яке ставить навчальний заклад - сприяння випускникам училища у працевлаштуванні та адаптації їх до практичної діяльності, встановлення та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 xml:space="preserve">ідтримання зворотних зв`язків із випускниками, здійснення моніторингу їх </w:t>
      </w:r>
      <w:proofErr w:type="gramStart"/>
      <w:r w:rsidRPr="00726EF6">
        <w:rPr>
          <w:rFonts w:ascii="Arial" w:eastAsia="Times New Roman" w:hAnsi="Arial" w:cs="Arial"/>
          <w:color w:val="555555"/>
          <w:sz w:val="49"/>
          <w:szCs w:val="49"/>
        </w:rPr>
        <w:t>кар`єри</w:t>
      </w:r>
      <w:proofErr w:type="gramEnd"/>
      <w:r w:rsidRPr="00726EF6">
        <w:rPr>
          <w:rFonts w:ascii="Arial" w:eastAsia="Times New Roman" w:hAnsi="Arial" w:cs="Arial"/>
          <w:color w:val="555555"/>
          <w:sz w:val="49"/>
          <w:szCs w:val="49"/>
        </w:rPr>
        <w:t xml:space="preserve">. У цьому напрямку навчальний заклад здійснює моніторинг перших робочих місць за тісної співпраці з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 xml:space="preserve">ідприємствами, установами, організаціями, які можуть виступати як </w:t>
      </w:r>
      <w:r w:rsidRPr="00726EF6">
        <w:rPr>
          <w:rFonts w:ascii="Arial" w:eastAsia="Times New Roman" w:hAnsi="Arial" w:cs="Arial"/>
          <w:color w:val="555555"/>
          <w:sz w:val="49"/>
          <w:szCs w:val="49"/>
        </w:rPr>
        <w:lastRenderedPageBreak/>
        <w:t>потенційні роботодавці для випускників; проводить збір інформації про рівень, якість підготовки випускників та пропозиції щодо їх удосконалення.</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У навчальному закладі наявними є документи, які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ідтверджують працевлаштування учнів: журнал обліку видачі направлень на роботу за підписом учнів, майстрів виробничого навчання, зворотні талони з відміткою роботодавців про працевлаштування випускників.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Аналіз працевлаштування випускників ДПТНЗ «Роменське ВПУ» 2018 року показу</w:t>
      </w:r>
      <w:proofErr w:type="gramStart"/>
      <w:r w:rsidRPr="00726EF6">
        <w:rPr>
          <w:rFonts w:ascii="Arial" w:eastAsia="Times New Roman" w:hAnsi="Arial" w:cs="Arial"/>
          <w:color w:val="555555"/>
          <w:sz w:val="49"/>
          <w:szCs w:val="49"/>
        </w:rPr>
        <w:t>є,</w:t>
      </w:r>
      <w:proofErr w:type="gramEnd"/>
      <w:r w:rsidRPr="00726EF6">
        <w:rPr>
          <w:rFonts w:ascii="Arial" w:eastAsia="Times New Roman" w:hAnsi="Arial" w:cs="Arial"/>
          <w:color w:val="555555"/>
          <w:sz w:val="49"/>
          <w:szCs w:val="49"/>
        </w:rPr>
        <w:t xml:space="preserve"> що випуск склав 248 особи, з них працевлаштованих на підприємствах, установах, організаціях різних форм власності відповідно до укладених договорів 163 особи (66%), продовжують навчання – 57 випускників (23%), призвано до служби у Збройних Силах України – 4 особи (1,6%), знаходяться у декретній відпустці - 17 </w:t>
      </w:r>
      <w:proofErr w:type="gramStart"/>
      <w:r w:rsidRPr="00726EF6">
        <w:rPr>
          <w:rFonts w:ascii="Arial" w:eastAsia="Times New Roman" w:hAnsi="Arial" w:cs="Arial"/>
          <w:color w:val="555555"/>
          <w:sz w:val="49"/>
          <w:szCs w:val="49"/>
        </w:rPr>
        <w:lastRenderedPageBreak/>
        <w:t>осіб</w:t>
      </w:r>
      <w:proofErr w:type="gramEnd"/>
      <w:r w:rsidRPr="00726EF6">
        <w:rPr>
          <w:rFonts w:ascii="Arial" w:eastAsia="Times New Roman" w:hAnsi="Arial" w:cs="Arial"/>
          <w:color w:val="555555"/>
          <w:sz w:val="49"/>
          <w:szCs w:val="49"/>
        </w:rPr>
        <w:t xml:space="preserve"> (7%), не працевлаштовано - 7 осіб (2,4%).</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Основні завдання на 2019 </w:t>
      </w:r>
      <w:proofErr w:type="gramStart"/>
      <w:r w:rsidRPr="00726EF6">
        <w:rPr>
          <w:rFonts w:ascii="Arial" w:eastAsia="Times New Roman" w:hAnsi="Arial" w:cs="Arial"/>
          <w:color w:val="555555"/>
          <w:sz w:val="49"/>
          <w:szCs w:val="49"/>
        </w:rPr>
        <w:t>р</w:t>
      </w:r>
      <w:proofErr w:type="gramEnd"/>
      <w:r w:rsidRPr="00726EF6">
        <w:rPr>
          <w:rFonts w:ascii="Arial" w:eastAsia="Times New Roman" w:hAnsi="Arial" w:cs="Arial"/>
          <w:color w:val="555555"/>
          <w:sz w:val="49"/>
          <w:szCs w:val="49"/>
        </w:rPr>
        <w:t>ік:</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ідвищення якості підготовки конкурентноспроможних кваліфікованих робітників;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-аналіз ринку праці та прогнозування діяльності навчальних груп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 час організації виробничої практики;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-поглиблення зв</w:t>
      </w:r>
      <w:proofErr w:type="gramStart"/>
      <w:r w:rsidRPr="00726EF6">
        <w:rPr>
          <w:rFonts w:ascii="Arial" w:eastAsia="Times New Roman" w:hAnsi="Arial" w:cs="Arial"/>
          <w:color w:val="555555"/>
          <w:sz w:val="49"/>
          <w:szCs w:val="49"/>
        </w:rPr>
        <w:t>`я</w:t>
      </w:r>
      <w:proofErr w:type="gramEnd"/>
      <w:r w:rsidRPr="00726EF6">
        <w:rPr>
          <w:rFonts w:ascii="Arial" w:eastAsia="Times New Roman" w:hAnsi="Arial" w:cs="Arial"/>
          <w:color w:val="555555"/>
          <w:sz w:val="49"/>
          <w:szCs w:val="49"/>
        </w:rPr>
        <w:t>зків із підприємствами, з якими укладено договори на проходження учнями виробничої практики;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-впровадження в навчальний процес сучасних інноваційних та виробничих методик і технологій навчання;</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-організація роз</w:t>
      </w:r>
      <w:proofErr w:type="gramStart"/>
      <w:r w:rsidRPr="00726EF6">
        <w:rPr>
          <w:rFonts w:ascii="Arial" w:eastAsia="Times New Roman" w:hAnsi="Arial" w:cs="Arial"/>
          <w:color w:val="555555"/>
          <w:sz w:val="49"/>
          <w:szCs w:val="49"/>
        </w:rPr>
        <w:t>`я</w:t>
      </w:r>
      <w:proofErr w:type="gramEnd"/>
      <w:r w:rsidRPr="00726EF6">
        <w:rPr>
          <w:rFonts w:ascii="Arial" w:eastAsia="Times New Roman" w:hAnsi="Arial" w:cs="Arial"/>
          <w:color w:val="555555"/>
          <w:sz w:val="49"/>
          <w:szCs w:val="49"/>
        </w:rPr>
        <w:t>снювальної роботи учням щодо порядку та умов працевлаштування;</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-знаходження нових робочих місць для проходження виробничої практики учні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та подальшого працевлаштування випускників;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-працевлаштування випускників із усіх професій згідно укладених договорі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w:t>
      </w:r>
    </w:p>
    <w:p w:rsidR="00726EF6" w:rsidRPr="00726EF6" w:rsidRDefault="00726EF6" w:rsidP="00726EF6">
      <w:pPr>
        <w:spacing w:after="606" w:line="240" w:lineRule="auto"/>
        <w:jc w:val="center"/>
        <w:textAlignment w:val="baseline"/>
        <w:outlineLvl w:val="2"/>
        <w:rPr>
          <w:rFonts w:ascii="Arial" w:eastAsia="Times New Roman" w:hAnsi="Arial" w:cs="Arial"/>
          <w:color w:val="555555"/>
          <w:sz w:val="76"/>
          <w:szCs w:val="76"/>
        </w:rPr>
      </w:pPr>
      <w:proofErr w:type="gramStart"/>
      <w:r w:rsidRPr="00726EF6">
        <w:rPr>
          <w:rFonts w:ascii="Arial" w:eastAsia="Times New Roman" w:hAnsi="Arial" w:cs="Arial"/>
          <w:color w:val="555555"/>
          <w:sz w:val="76"/>
          <w:szCs w:val="76"/>
        </w:rPr>
        <w:t>П</w:t>
      </w:r>
      <w:proofErr w:type="gramEnd"/>
      <w:r w:rsidRPr="00726EF6">
        <w:rPr>
          <w:rFonts w:ascii="Arial" w:eastAsia="Times New Roman" w:hAnsi="Arial" w:cs="Arial"/>
          <w:color w:val="555555"/>
          <w:sz w:val="76"/>
          <w:szCs w:val="76"/>
        </w:rPr>
        <w:t>ідсумки роботи з організації виробничої практики учнів та працевлаштування випускників у 2016-2017 н.р., завдання на 2017-2018 н.р.</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proofErr w:type="gramStart"/>
      <w:r w:rsidRPr="00726EF6">
        <w:rPr>
          <w:rFonts w:ascii="Arial" w:eastAsia="Times New Roman" w:hAnsi="Arial" w:cs="Arial"/>
          <w:color w:val="555555"/>
          <w:sz w:val="49"/>
          <w:szCs w:val="49"/>
        </w:rPr>
        <w:lastRenderedPageBreak/>
        <w:t>П</w:t>
      </w:r>
      <w:proofErr w:type="gramEnd"/>
      <w:r w:rsidRPr="00726EF6">
        <w:rPr>
          <w:rFonts w:ascii="Arial" w:eastAsia="Times New Roman" w:hAnsi="Arial" w:cs="Arial"/>
          <w:color w:val="555555"/>
          <w:sz w:val="49"/>
          <w:szCs w:val="49"/>
        </w:rPr>
        <w:t>ідготовка кваліфікованого робітника не можлива без набуття випускниками ПТНЗ певного досвіду роботи на виробництві.</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Організація практичної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ідготовки учні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w:t>
      </w:r>
      <w:proofErr w:type="gramStart"/>
      <w:r w:rsidRPr="00726EF6">
        <w:rPr>
          <w:rFonts w:ascii="Arial" w:eastAsia="Times New Roman" w:hAnsi="Arial" w:cs="Arial"/>
          <w:color w:val="555555"/>
          <w:sz w:val="49"/>
          <w:szCs w:val="49"/>
        </w:rPr>
        <w:t>регламенту</w:t>
      </w:r>
      <w:proofErr w:type="gramEnd"/>
      <w:r w:rsidRPr="00726EF6">
        <w:rPr>
          <w:rFonts w:ascii="Arial" w:eastAsia="Times New Roman" w:hAnsi="Arial" w:cs="Arial"/>
          <w:color w:val="555555"/>
          <w:sz w:val="49"/>
          <w:szCs w:val="49"/>
        </w:rPr>
        <w:t>ється Порядком надання робочих місць для проходження учнями, слухачами професійно-технічних навчальних закладів виробничого навчання та виробничої практики учнями професійно технічних навчальних закладів освіти.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Мета і змі</w:t>
      </w:r>
      <w:proofErr w:type="gramStart"/>
      <w:r w:rsidRPr="00726EF6">
        <w:rPr>
          <w:rFonts w:ascii="Arial" w:eastAsia="Times New Roman" w:hAnsi="Arial" w:cs="Arial"/>
          <w:color w:val="555555"/>
          <w:sz w:val="49"/>
          <w:szCs w:val="49"/>
        </w:rPr>
        <w:t>ст</w:t>
      </w:r>
      <w:proofErr w:type="gramEnd"/>
      <w:r w:rsidRPr="00726EF6">
        <w:rPr>
          <w:rFonts w:ascii="Arial" w:eastAsia="Times New Roman" w:hAnsi="Arial" w:cs="Arial"/>
          <w:color w:val="555555"/>
          <w:sz w:val="49"/>
          <w:szCs w:val="49"/>
        </w:rPr>
        <w:t xml:space="preserve"> виробничої практики визначені освітньо-кваліфікаційною характеристикою та навчальною програмою з професійно-практичної підготовки з конкретної професії.</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Основними задачами виробничої практики</w:t>
      </w:r>
      <w:proofErr w:type="gramStart"/>
      <w:r w:rsidRPr="00726EF6">
        <w:rPr>
          <w:rFonts w:ascii="Arial" w:eastAsia="Times New Roman" w:hAnsi="Arial" w:cs="Arial"/>
          <w:color w:val="555555"/>
          <w:sz w:val="49"/>
          <w:szCs w:val="49"/>
        </w:rPr>
        <w:t xml:space="preserve"> є:</w:t>
      </w:r>
      <w:proofErr w:type="gramEnd"/>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 закріплення і удосконалення професійних знань, умінь та навичок з обраної професії;</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 адаптація учнів </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конкретних умовах підприємств, організацій, установ або їх структурних підрозділів;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 набуття </w:t>
      </w:r>
      <w:proofErr w:type="gramStart"/>
      <w:r w:rsidRPr="00726EF6">
        <w:rPr>
          <w:rFonts w:ascii="Arial" w:eastAsia="Times New Roman" w:hAnsi="Arial" w:cs="Arial"/>
          <w:color w:val="555555"/>
          <w:sz w:val="49"/>
          <w:szCs w:val="49"/>
        </w:rPr>
        <w:t>ст</w:t>
      </w:r>
      <w:proofErr w:type="gramEnd"/>
      <w:r w:rsidRPr="00726EF6">
        <w:rPr>
          <w:rFonts w:ascii="Arial" w:eastAsia="Times New Roman" w:hAnsi="Arial" w:cs="Arial"/>
          <w:color w:val="555555"/>
          <w:sz w:val="49"/>
          <w:szCs w:val="49"/>
        </w:rPr>
        <w:t>ійких навичок та швидкості виконання певних дій з обраної професії;</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 виховання в учнів </w:t>
      </w:r>
      <w:proofErr w:type="gramStart"/>
      <w:r w:rsidRPr="00726EF6">
        <w:rPr>
          <w:rFonts w:ascii="Arial" w:eastAsia="Times New Roman" w:hAnsi="Arial" w:cs="Arial"/>
          <w:color w:val="555555"/>
          <w:sz w:val="49"/>
          <w:szCs w:val="49"/>
        </w:rPr>
        <w:t>св</w:t>
      </w:r>
      <w:proofErr w:type="gramEnd"/>
      <w:r w:rsidRPr="00726EF6">
        <w:rPr>
          <w:rFonts w:ascii="Arial" w:eastAsia="Times New Roman" w:hAnsi="Arial" w:cs="Arial"/>
          <w:color w:val="555555"/>
          <w:sz w:val="49"/>
          <w:szCs w:val="49"/>
        </w:rPr>
        <w:t>ідомої дисципліни і сумлінного відношення до праці, поваги до традицій підприємств та установ, виховання навичок товариської допомоги;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накопичення досвіду самостійного виконання роботи певної складності;</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 формування і розвиток професійних якостей: майстерності, ініціативності, пунктуальності, </w:t>
      </w:r>
      <w:r w:rsidRPr="00726EF6">
        <w:rPr>
          <w:rFonts w:ascii="Arial" w:eastAsia="Times New Roman" w:hAnsi="Arial" w:cs="Arial"/>
          <w:color w:val="555555"/>
          <w:sz w:val="49"/>
          <w:szCs w:val="49"/>
        </w:rPr>
        <w:lastRenderedPageBreak/>
        <w:t xml:space="preserve">принциповості, відповідальності, сумлінності, уміння оцінювати обстановку і приймати необхідні самостійні </w:t>
      </w:r>
      <w:proofErr w:type="gramStart"/>
      <w:r w:rsidRPr="00726EF6">
        <w:rPr>
          <w:rFonts w:ascii="Arial" w:eastAsia="Times New Roman" w:hAnsi="Arial" w:cs="Arial"/>
          <w:color w:val="555555"/>
          <w:sz w:val="49"/>
          <w:szCs w:val="49"/>
        </w:rPr>
        <w:t>р</w:t>
      </w:r>
      <w:proofErr w:type="gramEnd"/>
      <w:r w:rsidRPr="00726EF6">
        <w:rPr>
          <w:rFonts w:ascii="Arial" w:eastAsia="Times New Roman" w:hAnsi="Arial" w:cs="Arial"/>
          <w:color w:val="555555"/>
          <w:sz w:val="49"/>
          <w:szCs w:val="49"/>
        </w:rPr>
        <w:t>ішення;</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 формування і розвиток особистих якостей: доброзичливості, тактовності, інтелігентності, </w:t>
      </w:r>
      <w:proofErr w:type="gramStart"/>
      <w:r w:rsidRPr="00726EF6">
        <w:rPr>
          <w:rFonts w:ascii="Arial" w:eastAsia="Times New Roman" w:hAnsi="Arial" w:cs="Arial"/>
          <w:color w:val="555555"/>
          <w:sz w:val="49"/>
          <w:szCs w:val="49"/>
        </w:rPr>
        <w:t>вв</w:t>
      </w:r>
      <w:proofErr w:type="gramEnd"/>
      <w:r w:rsidRPr="00726EF6">
        <w:rPr>
          <w:rFonts w:ascii="Arial" w:eastAsia="Times New Roman" w:hAnsi="Arial" w:cs="Arial"/>
          <w:color w:val="555555"/>
          <w:sz w:val="49"/>
          <w:szCs w:val="49"/>
        </w:rPr>
        <w:t>ічливості, моральної стійкості.</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Виробнича практика учнів проходить на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ідприємствах, організаціях, установах із оформленням необхідних документів.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Переліки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 xml:space="preserve">ідприємств, які надають учням робочі місця або навчально-виробничі дільниці для проходження виробничого навчання та виробничої практики, формуються навчальним закладом з урахуванням пропозицій підприємств-замовників підготовки кваліфікованих робітників, роботодавців, місцевих органів </w:t>
      </w:r>
      <w:r w:rsidRPr="00726EF6">
        <w:rPr>
          <w:rFonts w:ascii="Arial" w:eastAsia="Times New Roman" w:hAnsi="Arial" w:cs="Arial"/>
          <w:color w:val="555555"/>
          <w:sz w:val="49"/>
          <w:szCs w:val="49"/>
        </w:rPr>
        <w:lastRenderedPageBreak/>
        <w:t>виконавчої влади і затверджуються Департаментом освіти і науки Сумської обласної державної адміністрації.</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У 2016-2017 н.р. 362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ідприємствами надано робочі місця для проходження виробничого навчання та виробничої практики учнів. 41 навчальна група (946 учнів) пройшли виробничу практику на підприємствах, з якими укладені договори на підготовку робітничих кадрів.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Виробнича практика учнів проводилися з дозволу Департаменту освіти і науки Сумської обласної державної адміністрації, у навчально-виробничих майстернях, лабораторіях за умови виконання у повному обсязі робочих навчальних планів і програм </w:t>
      </w:r>
      <w:proofErr w:type="gramStart"/>
      <w:r w:rsidRPr="00726EF6">
        <w:rPr>
          <w:rFonts w:ascii="Arial" w:eastAsia="Times New Roman" w:hAnsi="Arial" w:cs="Arial"/>
          <w:color w:val="555555"/>
          <w:sz w:val="49"/>
          <w:szCs w:val="49"/>
        </w:rPr>
        <w:t>за</w:t>
      </w:r>
      <w:proofErr w:type="gramEnd"/>
      <w:r w:rsidRPr="00726EF6">
        <w:rPr>
          <w:rFonts w:ascii="Arial" w:eastAsia="Times New Roman" w:hAnsi="Arial" w:cs="Arial"/>
          <w:color w:val="555555"/>
          <w:sz w:val="49"/>
          <w:szCs w:val="49"/>
        </w:rPr>
        <w:t xml:space="preserve"> професіями. На базі навчального закладу виробничу практику проходилиучні в загальній кількості - 14 осіб. Учні працювали згідно вимог програми професійно-практичної </w:t>
      </w:r>
      <w:proofErr w:type="gramStart"/>
      <w:r w:rsidRPr="00726EF6">
        <w:rPr>
          <w:rFonts w:ascii="Arial" w:eastAsia="Times New Roman" w:hAnsi="Arial" w:cs="Arial"/>
          <w:color w:val="555555"/>
          <w:sz w:val="49"/>
          <w:szCs w:val="49"/>
        </w:rPr>
        <w:lastRenderedPageBreak/>
        <w:t>п</w:t>
      </w:r>
      <w:proofErr w:type="gramEnd"/>
      <w:r w:rsidRPr="00726EF6">
        <w:rPr>
          <w:rFonts w:ascii="Arial" w:eastAsia="Times New Roman" w:hAnsi="Arial" w:cs="Arial"/>
          <w:color w:val="555555"/>
          <w:sz w:val="49"/>
          <w:szCs w:val="49"/>
        </w:rPr>
        <w:t>ідготовки, виконували виробничі замовлення на базі навчальних майстерень, лабораторій та зміцненні матеріально-технічної бази закладу. 52 учня училища (5,5%)згідно укладених договорів проходили виробничу практику на підприємствах за межами області, на що є відповідні дозвільні документи Департаменту освіти і науки.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Перед початком практики в кожній навчальній групі проведені батьківські збори, де розглядались питання організації та проходження виробничої практики учнями училища, проведення ПКА, ДКА.</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Договори на проходження виробничої практики були укладені у відповідні терміни - за два тижні, за межами області – за місяць </w:t>
      </w:r>
      <w:proofErr w:type="gramStart"/>
      <w:r w:rsidRPr="00726EF6">
        <w:rPr>
          <w:rFonts w:ascii="Arial" w:eastAsia="Times New Roman" w:hAnsi="Arial" w:cs="Arial"/>
          <w:color w:val="555555"/>
          <w:sz w:val="49"/>
          <w:szCs w:val="49"/>
        </w:rPr>
        <w:t>до</w:t>
      </w:r>
      <w:proofErr w:type="gramEnd"/>
      <w:r w:rsidRPr="00726EF6">
        <w:rPr>
          <w:rFonts w:ascii="Arial" w:eastAsia="Times New Roman" w:hAnsi="Arial" w:cs="Arial"/>
          <w:color w:val="555555"/>
          <w:sz w:val="49"/>
          <w:szCs w:val="49"/>
        </w:rPr>
        <w:t xml:space="preserve"> </w:t>
      </w:r>
      <w:proofErr w:type="gramStart"/>
      <w:r w:rsidRPr="00726EF6">
        <w:rPr>
          <w:rFonts w:ascii="Arial" w:eastAsia="Times New Roman" w:hAnsi="Arial" w:cs="Arial"/>
          <w:color w:val="555555"/>
          <w:sz w:val="49"/>
          <w:szCs w:val="49"/>
        </w:rPr>
        <w:t>початку</w:t>
      </w:r>
      <w:proofErr w:type="gramEnd"/>
      <w:r w:rsidRPr="00726EF6">
        <w:rPr>
          <w:rFonts w:ascii="Arial" w:eastAsia="Times New Roman" w:hAnsi="Arial" w:cs="Arial"/>
          <w:color w:val="555555"/>
          <w:sz w:val="49"/>
          <w:szCs w:val="49"/>
        </w:rPr>
        <w:t xml:space="preserve"> практики.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 xml:space="preserve">Програми виробничої практики за професіями були розглянуті на засіданнях методичних комісій, затверджені заступником директора з НВР, погоджені з замовниками кадрів. Детальна програма є основним документом, що обумовлює </w:t>
      </w:r>
      <w:proofErr w:type="gramStart"/>
      <w:r w:rsidRPr="00726EF6">
        <w:rPr>
          <w:rFonts w:ascii="Arial" w:eastAsia="Times New Roman" w:hAnsi="Arial" w:cs="Arial"/>
          <w:color w:val="555555"/>
          <w:sz w:val="49"/>
          <w:szCs w:val="49"/>
        </w:rPr>
        <w:t>вс</w:t>
      </w:r>
      <w:proofErr w:type="gramEnd"/>
      <w:r w:rsidRPr="00726EF6">
        <w:rPr>
          <w:rFonts w:ascii="Arial" w:eastAsia="Times New Roman" w:hAnsi="Arial" w:cs="Arial"/>
          <w:color w:val="555555"/>
          <w:sz w:val="49"/>
          <w:szCs w:val="49"/>
        </w:rPr>
        <w:t>і види робіт, які повинен самостійно виконувати учень під час виробничої практики.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Перевірка баз практик здійснювалась згідно графі</w:t>
      </w:r>
      <w:proofErr w:type="gramStart"/>
      <w:r w:rsidRPr="00726EF6">
        <w:rPr>
          <w:rFonts w:ascii="Arial" w:eastAsia="Times New Roman" w:hAnsi="Arial" w:cs="Arial"/>
          <w:color w:val="555555"/>
          <w:sz w:val="49"/>
          <w:szCs w:val="49"/>
        </w:rPr>
        <w:t>к</w:t>
      </w:r>
      <w:proofErr w:type="gramEnd"/>
      <w:r w:rsidRPr="00726EF6">
        <w:rPr>
          <w:rFonts w:ascii="Arial" w:eastAsia="Times New Roman" w:hAnsi="Arial" w:cs="Arial"/>
          <w:color w:val="555555"/>
          <w:sz w:val="49"/>
          <w:szCs w:val="49"/>
        </w:rPr>
        <w:t xml:space="preserve">ів, складених на кожну групу окремо. Майстри виробничого навчання проводили </w:t>
      </w:r>
      <w:proofErr w:type="gramStart"/>
      <w:r w:rsidRPr="00726EF6">
        <w:rPr>
          <w:rFonts w:ascii="Arial" w:eastAsia="Times New Roman" w:hAnsi="Arial" w:cs="Arial"/>
          <w:color w:val="555555"/>
          <w:sz w:val="49"/>
          <w:szCs w:val="49"/>
        </w:rPr>
        <w:t>обл</w:t>
      </w:r>
      <w:proofErr w:type="gramEnd"/>
      <w:r w:rsidRPr="00726EF6">
        <w:rPr>
          <w:rFonts w:ascii="Arial" w:eastAsia="Times New Roman" w:hAnsi="Arial" w:cs="Arial"/>
          <w:color w:val="555555"/>
          <w:sz w:val="49"/>
          <w:szCs w:val="49"/>
        </w:rPr>
        <w:t>ік відвідування та виконання навчальних програм учнями у період виробничої практики, здійснювали контроль за виконанням норм виробітку, забезпеченням учнів матеріалами, сировиною, інструментами, обладнанням. Особливу увагу майстри звертали на забезпечення належних безпечних умов праці учнів при проходженні виробничої практики.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Виробнича практика учні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завершується виконанням пробної кваліфікаційної роботи. Завдання пробних кваліфікаційних робіт розроблені відповідно до вимог кваліфікаційних характеристик та схвалені на засіданнях методичних комісій за професіями. Відповідно до переліків кваліфікаційних робіт на кожного учня </w:t>
      </w:r>
      <w:proofErr w:type="gramStart"/>
      <w:r w:rsidRPr="00726EF6">
        <w:rPr>
          <w:rFonts w:ascii="Arial" w:eastAsia="Times New Roman" w:hAnsi="Arial" w:cs="Arial"/>
          <w:color w:val="555555"/>
          <w:sz w:val="49"/>
          <w:szCs w:val="49"/>
        </w:rPr>
        <w:t>оформлен</w:t>
      </w:r>
      <w:proofErr w:type="gramEnd"/>
      <w:r w:rsidRPr="00726EF6">
        <w:rPr>
          <w:rFonts w:ascii="Arial" w:eastAsia="Times New Roman" w:hAnsi="Arial" w:cs="Arial"/>
          <w:color w:val="555555"/>
          <w:sz w:val="49"/>
          <w:szCs w:val="49"/>
        </w:rPr>
        <w:t>і наряди на виконання пробних кваліфікаційних робіт із зазначення норм часу на виконання роботи та фактично витраченого часу на роботу.</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При вивченні стану організації виробничої практики та працевлаштування здійснювався контроль та аналіз:</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виконання навчальних плані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та програм з кожної професії;</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 xml:space="preserve">- відповідність кількості наданих робочих місць, </w:t>
      </w:r>
      <w:proofErr w:type="gramStart"/>
      <w:r w:rsidRPr="00726EF6">
        <w:rPr>
          <w:rFonts w:ascii="Arial" w:eastAsia="Times New Roman" w:hAnsi="Arial" w:cs="Arial"/>
          <w:color w:val="555555"/>
          <w:sz w:val="49"/>
          <w:szCs w:val="49"/>
        </w:rPr>
        <w:t>р</w:t>
      </w:r>
      <w:proofErr w:type="gramEnd"/>
      <w:r w:rsidRPr="00726EF6">
        <w:rPr>
          <w:rFonts w:ascii="Arial" w:eastAsia="Times New Roman" w:hAnsi="Arial" w:cs="Arial"/>
          <w:color w:val="555555"/>
          <w:sz w:val="49"/>
          <w:szCs w:val="49"/>
        </w:rPr>
        <w:t>івню кваліфікації, кваліфікаційним характеристикам та навчальним планам;</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забезпечення учнів обсягом роботи;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дотримання чинного законодавства щодо тривалості робочого дня, дотримання вимог безпеки життєдіяльності на робочих місцях;</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ведення документації з виробничої практики: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 програм виробничої практики (її відповідність кваліфікаційним вимогам та переліку навчально-виробничих робіт, своєчасність їх погодження з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ідприємствами – замовниками кадрів);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стан ведення щоденників виробничої практики (їх якісний змі</w:t>
      </w:r>
      <w:proofErr w:type="gramStart"/>
      <w:r w:rsidRPr="00726EF6">
        <w:rPr>
          <w:rFonts w:ascii="Arial" w:eastAsia="Times New Roman" w:hAnsi="Arial" w:cs="Arial"/>
          <w:color w:val="555555"/>
          <w:sz w:val="49"/>
          <w:szCs w:val="49"/>
        </w:rPr>
        <w:t>ст</w:t>
      </w:r>
      <w:proofErr w:type="gramEnd"/>
      <w:r w:rsidRPr="00726EF6">
        <w:rPr>
          <w:rFonts w:ascii="Arial" w:eastAsia="Times New Roman" w:hAnsi="Arial" w:cs="Arial"/>
          <w:color w:val="555555"/>
          <w:sz w:val="49"/>
          <w:szCs w:val="49"/>
        </w:rPr>
        <w:t xml:space="preserve"> та відповідність робочій програмі </w:t>
      </w:r>
      <w:r w:rsidRPr="00726EF6">
        <w:rPr>
          <w:rFonts w:ascii="Arial" w:eastAsia="Times New Roman" w:hAnsi="Arial" w:cs="Arial"/>
          <w:color w:val="555555"/>
          <w:sz w:val="49"/>
          <w:szCs w:val="49"/>
        </w:rPr>
        <w:lastRenderedPageBreak/>
        <w:t>практики), наявність висновків та виробничих характеристик.</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Контрольний показник прогнозованих надходжень від виробничої практики на 2017 </w:t>
      </w:r>
      <w:proofErr w:type="gramStart"/>
      <w:r w:rsidRPr="00726EF6">
        <w:rPr>
          <w:rFonts w:ascii="Arial" w:eastAsia="Times New Roman" w:hAnsi="Arial" w:cs="Arial"/>
          <w:color w:val="555555"/>
          <w:sz w:val="49"/>
          <w:szCs w:val="49"/>
        </w:rPr>
        <w:t>р</w:t>
      </w:r>
      <w:proofErr w:type="gramEnd"/>
      <w:r w:rsidRPr="00726EF6">
        <w:rPr>
          <w:rFonts w:ascii="Arial" w:eastAsia="Times New Roman" w:hAnsi="Arial" w:cs="Arial"/>
          <w:color w:val="555555"/>
          <w:sz w:val="49"/>
          <w:szCs w:val="49"/>
        </w:rPr>
        <w:t>ік розрахований відповідно до годин практики та кількості учнів у групах та становить 100 тис. 819 грн. (прогнозований показник минулого року - 90 тис. 950 грн., на 9 869 грн. більший).</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Загальна сума надходжень від виробничої практики за 2017 </w:t>
      </w:r>
      <w:proofErr w:type="gramStart"/>
      <w:r w:rsidRPr="00726EF6">
        <w:rPr>
          <w:rFonts w:ascii="Arial" w:eastAsia="Times New Roman" w:hAnsi="Arial" w:cs="Arial"/>
          <w:color w:val="555555"/>
          <w:sz w:val="49"/>
          <w:szCs w:val="49"/>
        </w:rPr>
        <w:t>р</w:t>
      </w:r>
      <w:proofErr w:type="gramEnd"/>
      <w:r w:rsidRPr="00726EF6">
        <w:rPr>
          <w:rFonts w:ascii="Arial" w:eastAsia="Times New Roman" w:hAnsi="Arial" w:cs="Arial"/>
          <w:color w:val="555555"/>
          <w:sz w:val="49"/>
          <w:szCs w:val="49"/>
        </w:rPr>
        <w:t>ік станом на 20.11.2017 року склала 79 тис. 177 грн., що становить 79% від контрольного показника, в т. ч.: на спец. рахунок перераховано 7 тис. 125 грн., на спонсорський - 72 тис. 052 грн., які спрямовуються на удосконалення матеріально-технічної бази навчального закладу.</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Порівнюючи з минулим роком, відсоток виконання прогнозованих </w:t>
      </w:r>
      <w:r w:rsidRPr="00726EF6">
        <w:rPr>
          <w:rFonts w:ascii="Arial" w:eastAsia="Times New Roman" w:hAnsi="Arial" w:cs="Arial"/>
          <w:color w:val="555555"/>
          <w:sz w:val="49"/>
          <w:szCs w:val="49"/>
        </w:rPr>
        <w:lastRenderedPageBreak/>
        <w:t>надходжень станом на 20.11.2016 року, який склав - 71%, збільшився на 8% (сума минулого року 69 тис. 466 грн., на 9 711 грн. – більше).</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Аналізуючи надходження кошті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за професіями:</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1.Кухар, кондитер: надійшло коштів – 24 тис. 568 грн.; що становить 31% від суми виконаного плану;</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2.Продавець прод. та непрод. товарів: надійшло коштів – 15 тис. 556 грн.; що становить 19,6%;</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3.Кравець, закрійник: надійшло коштів – 2 тис. 512 грн.; що становить 3,2%;</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4.Професії комп’ютерного спрямування: надійшло коштів – 11 тис. 393 грн.; що становить 14,4%;</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5.Муляр, штукатур, лицювальник – плиточник: надійшло коштів – 15 тис. 211 грн.; що становить 19,2%;</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6.Електрогазозварник, слюсар з ремонту автомобілі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w:t>
      </w:r>
      <w:proofErr w:type="gramStart"/>
      <w:r w:rsidRPr="00726EF6">
        <w:rPr>
          <w:rFonts w:ascii="Arial" w:eastAsia="Times New Roman" w:hAnsi="Arial" w:cs="Arial"/>
          <w:color w:val="555555"/>
          <w:sz w:val="49"/>
          <w:szCs w:val="49"/>
        </w:rPr>
        <w:t>монтажник</w:t>
      </w:r>
      <w:proofErr w:type="gramEnd"/>
      <w:r w:rsidRPr="00726EF6">
        <w:rPr>
          <w:rFonts w:ascii="Arial" w:eastAsia="Times New Roman" w:hAnsi="Arial" w:cs="Arial"/>
          <w:color w:val="555555"/>
          <w:sz w:val="49"/>
          <w:szCs w:val="49"/>
        </w:rPr>
        <w:t xml:space="preserve"> санітарно-технічних систем і устаткування: надійшло коштів – 9 тис. 937грн. що становить 12,6%.</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До кінця 2017 року на рахунок навчального закладу повинно ще надійти коштів </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ід виробничої практики учнів у сумі 21 тис. 642 грн.</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proofErr w:type="gramStart"/>
      <w:r w:rsidRPr="00726EF6">
        <w:rPr>
          <w:rFonts w:ascii="Arial" w:eastAsia="Times New Roman" w:hAnsi="Arial" w:cs="Arial"/>
          <w:color w:val="555555"/>
          <w:sz w:val="49"/>
          <w:szCs w:val="49"/>
        </w:rPr>
        <w:t>З</w:t>
      </w:r>
      <w:proofErr w:type="gramEnd"/>
      <w:r w:rsidRPr="00726EF6">
        <w:rPr>
          <w:rFonts w:ascii="Arial" w:eastAsia="Times New Roman" w:hAnsi="Arial" w:cs="Arial"/>
          <w:color w:val="555555"/>
          <w:sz w:val="49"/>
          <w:szCs w:val="49"/>
        </w:rPr>
        <w:t xml:space="preserve"> досвіду роботи навчальних закладів області, однією з перспективних форм організації навчального процесу є упровадження елементів дуальної форми навчання, суть якої полягає у паралельному навчанні учнів у навчальному закладі та на підприємстві. За основу цієї системи покладено принцип взаємного зв`язку </w:t>
      </w:r>
      <w:r w:rsidRPr="00726EF6">
        <w:rPr>
          <w:rFonts w:ascii="Arial" w:eastAsia="Times New Roman" w:hAnsi="Arial" w:cs="Arial"/>
          <w:color w:val="555555"/>
          <w:sz w:val="49"/>
          <w:szCs w:val="49"/>
        </w:rPr>
        <w:lastRenderedPageBreak/>
        <w:t xml:space="preserve">теорії з практикою, що дозволяє учням не лише знайомитися з виробництвом, але й засвоювати прийоми та навички роботи на робочих місцях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 установ, організацій.</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Дуальна система навчання це:</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 створення необхідних умов для досягнення нової, сучасної якості професійної освіти - надання </w:t>
      </w:r>
      <w:proofErr w:type="gramStart"/>
      <w:r w:rsidRPr="00726EF6">
        <w:rPr>
          <w:rFonts w:ascii="Arial" w:eastAsia="Times New Roman" w:hAnsi="Arial" w:cs="Arial"/>
          <w:color w:val="555555"/>
          <w:sz w:val="49"/>
          <w:szCs w:val="49"/>
        </w:rPr>
        <w:t>р</w:t>
      </w:r>
      <w:proofErr w:type="gramEnd"/>
      <w:r w:rsidRPr="00726EF6">
        <w:rPr>
          <w:rFonts w:ascii="Arial" w:eastAsia="Times New Roman" w:hAnsi="Arial" w:cs="Arial"/>
          <w:color w:val="555555"/>
          <w:sz w:val="49"/>
          <w:szCs w:val="49"/>
        </w:rPr>
        <w:t>івних можливостей і доступу до повноцінної освіти різних категорій тих, хто навчається, відповідно до їх здібностей, потреб та індивідуальних якостей;</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 розширення </w:t>
      </w:r>
      <w:proofErr w:type="gramStart"/>
      <w:r w:rsidRPr="00726EF6">
        <w:rPr>
          <w:rFonts w:ascii="Arial" w:eastAsia="Times New Roman" w:hAnsi="Arial" w:cs="Arial"/>
          <w:color w:val="555555"/>
          <w:sz w:val="49"/>
          <w:szCs w:val="49"/>
        </w:rPr>
        <w:t>соц</w:t>
      </w:r>
      <w:proofErr w:type="gramEnd"/>
      <w:r w:rsidRPr="00726EF6">
        <w:rPr>
          <w:rFonts w:ascii="Arial" w:eastAsia="Times New Roman" w:hAnsi="Arial" w:cs="Arial"/>
          <w:color w:val="555555"/>
          <w:sz w:val="49"/>
          <w:szCs w:val="49"/>
        </w:rPr>
        <w:t>іалізації учнів через забезпечення послідовності між загальним і професійним навчанням та більш ефективною підготовкою випускників професійно-технічних навчальних закладів до виробничої діяльності та самостійного життя.</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Висока життєздатність дуальної системи пояснюється тим, що вона відповідає інтересам усіх учасників цього процесу: навчального закладу, роботодавці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Для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 xml:space="preserve">ідприємств – це можливість підготовки робочих кадрів, безпосередньо, під своє виробництво, виробничі технології та обладнання, максимальна відповідність корпоративним інтересам, економія часу та коштів на пошук, підбір робітників, їх перенавчання та адаптація до умов конкретного підприємства. До того ж, у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 xml:space="preserve">ідприємства з`являється можливість перспективного планування заміни робочих ресурсів та відбору кращих учнів, так, як за час навчання можна виявити їх сильні та слабкі сторони. Добре навчені робітники швидко пристосовуються до робочого ритму виробництва, витрачаючи мінімально часу для адаптації, що позитивно </w:t>
      </w:r>
      <w:r w:rsidRPr="00726EF6">
        <w:rPr>
          <w:rFonts w:ascii="Arial" w:eastAsia="Times New Roman" w:hAnsi="Arial" w:cs="Arial"/>
          <w:color w:val="555555"/>
          <w:sz w:val="49"/>
          <w:szCs w:val="49"/>
        </w:rPr>
        <w:lastRenderedPageBreak/>
        <w:t xml:space="preserve">відображається на іміджі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ідприємства та навчального закладу.</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Навчальний заклад забезпечує учнів теоретичними знаннями, достатньою професійною орієнтацією та наступним працевлаштуванням. Учні за дуальною системою рано набувають міцні знання й </w:t>
      </w:r>
      <w:proofErr w:type="gramStart"/>
      <w:r w:rsidRPr="00726EF6">
        <w:rPr>
          <w:rFonts w:ascii="Arial" w:eastAsia="Times New Roman" w:hAnsi="Arial" w:cs="Arial"/>
          <w:color w:val="555555"/>
          <w:sz w:val="49"/>
          <w:szCs w:val="49"/>
        </w:rPr>
        <w:t>ст</w:t>
      </w:r>
      <w:proofErr w:type="gramEnd"/>
      <w:r w:rsidRPr="00726EF6">
        <w:rPr>
          <w:rFonts w:ascii="Arial" w:eastAsia="Times New Roman" w:hAnsi="Arial" w:cs="Arial"/>
          <w:color w:val="555555"/>
          <w:sz w:val="49"/>
          <w:szCs w:val="49"/>
        </w:rPr>
        <w:t>ійкі професійні прийоми та навички роботи, самостійність і безболісну адаптацію до дорослого життя, у них з’являється впевненість у завтрашньому дні.</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Тому перед навчальним закладом та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ідприємством ставиться одне спільне завдання – рівень професійної компетенції і підготовки кваліфікованих робітників не повинен поступатися рівню працівників даного підприємства, окрім того, професійна орієнтація повинна бути направлена на особливості даного виробництва.</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У дуальній системі у порівнянні з традиційною є переваги та певні недоліки, які треба вивчити та проаналізувати на засіданнях методичних комісій для упровадження її елементі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 xml:space="preserve"> у навчально-виробничий процес.</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Завдання, яке ставиться перед методичними комісіями: детально розглянути елементи дуальної форми навчання у професійній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ідготовці кваліфікованих робітників, зважити на переваги та недоліки з метою упровадження у навчально-виробничий процес.</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Організація працевлаштування учнів у ДПТНЗ «Роменське ВПУ» здійснюється відповідно до Порядку про працевлаштування випускників професійно-технічних навчальних закладі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lastRenderedPageBreak/>
        <w:t xml:space="preserve">У навчальному закладі наявними є документи, які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ідтверджують працевлаштування учнів: журнал обліку видачі направлень на роботу за підписом учнів, майстрів виробничого навчання, зворотні талони з відміткою роботодавців про працевлаштування випускників.</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Аналіз працевлаштування випускників ДПТНЗ «Роменське ВПУ» 2017 року показу</w:t>
      </w:r>
      <w:proofErr w:type="gramStart"/>
      <w:r w:rsidRPr="00726EF6">
        <w:rPr>
          <w:rFonts w:ascii="Arial" w:eastAsia="Times New Roman" w:hAnsi="Arial" w:cs="Arial"/>
          <w:color w:val="555555"/>
          <w:sz w:val="49"/>
          <w:szCs w:val="49"/>
        </w:rPr>
        <w:t>є,</w:t>
      </w:r>
      <w:proofErr w:type="gramEnd"/>
      <w:r w:rsidRPr="00726EF6">
        <w:rPr>
          <w:rFonts w:ascii="Arial" w:eastAsia="Times New Roman" w:hAnsi="Arial" w:cs="Arial"/>
          <w:color w:val="555555"/>
          <w:sz w:val="49"/>
          <w:szCs w:val="49"/>
        </w:rPr>
        <w:t xml:space="preserve"> що випуск склав 162 особи, з них працевлаштованих на підприємствах, установах, організаціях різних форм власності відповідно до укладених договорів 137 осіб (84,6%), продовжують навчання – 4випускника (2,5%), призвано до служби у Збройних Силах України – 2 особи (1,2%), знаходяться у декретній відпустці - 6 </w:t>
      </w:r>
      <w:proofErr w:type="gramStart"/>
      <w:r w:rsidRPr="00726EF6">
        <w:rPr>
          <w:rFonts w:ascii="Arial" w:eastAsia="Times New Roman" w:hAnsi="Arial" w:cs="Arial"/>
          <w:color w:val="555555"/>
          <w:sz w:val="49"/>
          <w:szCs w:val="49"/>
        </w:rPr>
        <w:t>осіб</w:t>
      </w:r>
      <w:proofErr w:type="gramEnd"/>
      <w:r w:rsidRPr="00726EF6">
        <w:rPr>
          <w:rFonts w:ascii="Arial" w:eastAsia="Times New Roman" w:hAnsi="Arial" w:cs="Arial"/>
          <w:color w:val="555555"/>
          <w:sz w:val="49"/>
          <w:szCs w:val="49"/>
        </w:rPr>
        <w:t xml:space="preserve"> (3,7%), не працевлаштовано - 13 осіб (8%).</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Виробничі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 xml:space="preserve">ідприємства створюють належні умови для організації </w:t>
      </w:r>
      <w:r w:rsidRPr="00726EF6">
        <w:rPr>
          <w:rFonts w:ascii="Arial" w:eastAsia="Times New Roman" w:hAnsi="Arial" w:cs="Arial"/>
          <w:color w:val="555555"/>
          <w:sz w:val="49"/>
          <w:szCs w:val="49"/>
        </w:rPr>
        <w:lastRenderedPageBreak/>
        <w:t>навчально-виробничого процесу, вирішують питання адаптації випускників на виробництві.</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Тісна взаємодія навчального закладу з замовниками кадрів надає можливість вирішувати питання щодо працевлаштування кваліфікованих робітникі</w:t>
      </w:r>
      <w:proofErr w:type="gramStart"/>
      <w:r w:rsidRPr="00726EF6">
        <w:rPr>
          <w:rFonts w:ascii="Arial" w:eastAsia="Times New Roman" w:hAnsi="Arial" w:cs="Arial"/>
          <w:color w:val="555555"/>
          <w:sz w:val="49"/>
          <w:szCs w:val="49"/>
        </w:rPr>
        <w:t>в</w:t>
      </w:r>
      <w:proofErr w:type="gramEnd"/>
      <w:r w:rsidRPr="00726EF6">
        <w:rPr>
          <w:rFonts w:ascii="Arial" w:eastAsia="Times New Roman" w:hAnsi="Arial" w:cs="Arial"/>
          <w:color w:val="555555"/>
          <w:sz w:val="49"/>
          <w:szCs w:val="49"/>
        </w:rPr>
        <w:t>.</w:t>
      </w:r>
    </w:p>
    <w:p w:rsidR="00726EF6" w:rsidRPr="00726EF6" w:rsidRDefault="00726EF6" w:rsidP="00726EF6">
      <w:pPr>
        <w:spacing w:before="758" w:after="758" w:line="240" w:lineRule="auto"/>
        <w:ind w:firstLine="758"/>
        <w:jc w:val="both"/>
        <w:textAlignment w:val="baseline"/>
        <w:rPr>
          <w:rFonts w:ascii="Arial" w:eastAsia="Times New Roman" w:hAnsi="Arial" w:cs="Arial"/>
          <w:color w:val="555555"/>
          <w:sz w:val="49"/>
          <w:szCs w:val="49"/>
        </w:rPr>
      </w:pPr>
      <w:r w:rsidRPr="00726EF6">
        <w:rPr>
          <w:rFonts w:ascii="Arial" w:eastAsia="Times New Roman" w:hAnsi="Arial" w:cs="Arial"/>
          <w:color w:val="555555"/>
          <w:sz w:val="49"/>
          <w:szCs w:val="49"/>
        </w:rPr>
        <w:t xml:space="preserve">Для здійснення ефективної професійної діяльності учнів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 xml:space="preserve">ід час виробничої практики та працевлаштуванні випускників майстрам виробничого навчання слід багато працювали над підвищенням рівня кваліфікації: оволодівати сучасними технологіями виробництва, методами навчання, майстерністю проведення інструктажів, методикою реалізації виховних завдань під час виробничої практики, передовим досвідом, розвивати комунікативні здібності, уміння знаходити нетрадиційні шляхи вирішення проблем, </w:t>
      </w:r>
      <w:r w:rsidRPr="00726EF6">
        <w:rPr>
          <w:rFonts w:ascii="Arial" w:eastAsia="Times New Roman" w:hAnsi="Arial" w:cs="Arial"/>
          <w:color w:val="555555"/>
          <w:sz w:val="49"/>
          <w:szCs w:val="49"/>
        </w:rPr>
        <w:lastRenderedPageBreak/>
        <w:t xml:space="preserve">забезпечувати управління навчально-виробничим процесом, використовувати педагогічні технології, аналізували та узагальнювали набутий досвід для подальшого упровадження його у навчальний процес. Здійснити анкетування роботодавцівз метою реагування на зміни потреб виробництва і ринку праці, досягнення відповідності між потребою виробництва в робітничих висококваліфікованих кадрах, встановлення тісних координаційних зв’язків між системою </w:t>
      </w:r>
      <w:proofErr w:type="gramStart"/>
      <w:r w:rsidRPr="00726EF6">
        <w:rPr>
          <w:rFonts w:ascii="Arial" w:eastAsia="Times New Roman" w:hAnsi="Arial" w:cs="Arial"/>
          <w:color w:val="555555"/>
          <w:sz w:val="49"/>
          <w:szCs w:val="49"/>
        </w:rPr>
        <w:t>п</w:t>
      </w:r>
      <w:proofErr w:type="gramEnd"/>
      <w:r w:rsidRPr="00726EF6">
        <w:rPr>
          <w:rFonts w:ascii="Arial" w:eastAsia="Times New Roman" w:hAnsi="Arial" w:cs="Arial"/>
          <w:color w:val="555555"/>
          <w:sz w:val="49"/>
          <w:szCs w:val="49"/>
        </w:rPr>
        <w:t>ідготовки кадрів і роботодавцями, створення бази даних підприємців-соціальних партнерів, з якими співпрацює навчальний заклад.</w:t>
      </w:r>
    </w:p>
    <w:p w:rsidR="00C47E61" w:rsidRDefault="00C47E61"/>
    <w:sectPr w:rsidR="00C47E61" w:rsidSect="00D72F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grammar="clean"/>
  <w:defaultTabStop w:val="708"/>
  <w:characterSpacingControl w:val="doNotCompress"/>
  <w:compat>
    <w:useFELayout/>
  </w:compat>
  <w:rsids>
    <w:rsidRoot w:val="00726EF6"/>
    <w:rsid w:val="00726EF6"/>
    <w:rsid w:val="00A85052"/>
    <w:rsid w:val="00C47E61"/>
    <w:rsid w:val="00D72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F4D"/>
  </w:style>
  <w:style w:type="paragraph" w:styleId="3">
    <w:name w:val="heading 3"/>
    <w:basedOn w:val="a"/>
    <w:link w:val="30"/>
    <w:uiPriority w:val="9"/>
    <w:qFormat/>
    <w:rsid w:val="00726E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6EF6"/>
    <w:rPr>
      <w:rFonts w:ascii="Times New Roman" w:eastAsia="Times New Roman" w:hAnsi="Times New Roman" w:cs="Times New Roman"/>
      <w:b/>
      <w:bCs/>
      <w:sz w:val="27"/>
      <w:szCs w:val="27"/>
    </w:rPr>
  </w:style>
  <w:style w:type="paragraph" w:styleId="a3">
    <w:name w:val="Normal (Web)"/>
    <w:basedOn w:val="a"/>
    <w:uiPriority w:val="99"/>
    <w:semiHidden/>
    <w:unhideWhenUsed/>
    <w:rsid w:val="00726EF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26E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944059">
      <w:bodyDiv w:val="1"/>
      <w:marLeft w:val="0"/>
      <w:marRight w:val="0"/>
      <w:marTop w:val="0"/>
      <w:marBottom w:val="0"/>
      <w:divBdr>
        <w:top w:val="none" w:sz="0" w:space="0" w:color="auto"/>
        <w:left w:val="none" w:sz="0" w:space="0" w:color="auto"/>
        <w:bottom w:val="none" w:sz="0" w:space="0" w:color="auto"/>
        <w:right w:val="none" w:sz="0" w:space="0" w:color="auto"/>
      </w:divBdr>
      <w:divsChild>
        <w:div w:id="1589001135">
          <w:marLeft w:val="0"/>
          <w:marRight w:val="0"/>
          <w:marTop w:val="18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2799</Words>
  <Characters>15956</Characters>
  <Application>Microsoft Office Word</Application>
  <DocSecurity>0</DocSecurity>
  <Lines>132</Lines>
  <Paragraphs>37</Paragraphs>
  <ScaleCrop>false</ScaleCrop>
  <Company>Reanimator Extreme Edition</Company>
  <LinksUpToDate>false</LinksUpToDate>
  <CharactersWithSpaces>18718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5</cp:revision>
  <dcterms:created xsi:type="dcterms:W3CDTF">2020-02-04T19:01:00Z</dcterms:created>
  <dcterms:modified xsi:type="dcterms:W3CDTF">2020-02-04T20:54:00Z</dcterms:modified>
</cp:coreProperties>
</file>